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99" w:rsidRPr="002C7ED7" w:rsidRDefault="00A56199" w:rsidP="00A56199">
      <w:pPr>
        <w:rPr>
          <w:sz w:val="28"/>
          <w:szCs w:val="28"/>
        </w:rPr>
      </w:pPr>
      <w:r w:rsidRPr="002C7ED7">
        <w:rPr>
          <w:b/>
          <w:bCs/>
          <w:i/>
          <w:iCs/>
          <w:sz w:val="28"/>
          <w:szCs w:val="28"/>
          <w:u w:val="single"/>
        </w:rPr>
        <w:t>Advanced Placement</w:t>
      </w:r>
      <w:r w:rsidRPr="002C7ED7">
        <w:rPr>
          <w:b/>
          <w:bCs/>
          <w:i/>
          <w:iCs/>
          <w:sz w:val="28"/>
          <w:szCs w:val="28"/>
          <w:u w:val="single"/>
        </w:rPr>
        <w:t xml:space="preserve"> Weighted Grade Policy</w:t>
      </w:r>
      <w:r w:rsidRPr="002C7ED7">
        <w:rPr>
          <w:b/>
          <w:bCs/>
          <w:i/>
          <w:iCs/>
          <w:sz w:val="28"/>
          <w:szCs w:val="28"/>
          <w:u w:val="single"/>
        </w:rPr>
        <w:t>:</w:t>
      </w:r>
      <w:r w:rsidRPr="002C7ED7">
        <w:rPr>
          <w:sz w:val="28"/>
          <w:szCs w:val="28"/>
        </w:rPr>
        <w:t xml:space="preserve"> </w:t>
      </w:r>
    </w:p>
    <w:p w:rsidR="00A56199" w:rsidRPr="002C7ED7" w:rsidRDefault="00A56199" w:rsidP="00A56199">
      <w:pPr>
        <w:rPr>
          <w:sz w:val="28"/>
          <w:szCs w:val="28"/>
        </w:rPr>
      </w:pPr>
      <w:bookmarkStart w:id="0" w:name="_GoBack"/>
    </w:p>
    <w:bookmarkEnd w:id="0"/>
    <w:p w:rsidR="00A56199" w:rsidRPr="002C7ED7" w:rsidRDefault="00A56199" w:rsidP="00A56199">
      <w:pPr>
        <w:rPr>
          <w:sz w:val="28"/>
          <w:szCs w:val="28"/>
        </w:rPr>
      </w:pPr>
      <w:r w:rsidRPr="002C7ED7">
        <w:rPr>
          <w:sz w:val="28"/>
          <w:szCs w:val="28"/>
        </w:rPr>
        <w:t xml:space="preserve">The new School Board Policy is </w:t>
      </w:r>
      <w:r w:rsidRPr="002C7ED7">
        <w:rPr>
          <w:sz w:val="28"/>
          <w:szCs w:val="28"/>
        </w:rPr>
        <w:t>now live</w:t>
      </w:r>
      <w:r w:rsidRPr="002C7ED7">
        <w:rPr>
          <w:sz w:val="28"/>
          <w:szCs w:val="28"/>
        </w:rPr>
        <w:t xml:space="preserve"> that requires AP students to take the exam in order for the bump in GPA to occur.  Please make sure your AP instructors include this information in their course syllabi and PowerSchool course info. </w:t>
      </w:r>
      <w:proofErr w:type="gramStart"/>
      <w:r w:rsidRPr="002C7ED7">
        <w:rPr>
          <w:sz w:val="28"/>
          <w:szCs w:val="28"/>
        </w:rPr>
        <w:t>and</w:t>
      </w:r>
      <w:proofErr w:type="gramEnd"/>
      <w:r w:rsidRPr="002C7ED7">
        <w:rPr>
          <w:sz w:val="28"/>
          <w:szCs w:val="28"/>
        </w:rPr>
        <w:t xml:space="preserve"> at every opportunity they get to communicate with students and parents.  Weighting of </w:t>
      </w:r>
      <w:r w:rsidRPr="002C7ED7">
        <w:rPr>
          <w:sz w:val="28"/>
          <w:szCs w:val="28"/>
        </w:rPr>
        <w:t>GPA</w:t>
      </w:r>
      <w:r w:rsidRPr="002C7ED7">
        <w:rPr>
          <w:sz w:val="28"/>
          <w:szCs w:val="28"/>
        </w:rPr>
        <w:t xml:space="preserve"> will not be occur until after verification of having taken the exam.  </w:t>
      </w:r>
    </w:p>
    <w:p w:rsidR="00A56199" w:rsidRPr="002C7ED7" w:rsidRDefault="00A56199" w:rsidP="00A56199">
      <w:pPr>
        <w:rPr>
          <w:sz w:val="28"/>
          <w:szCs w:val="28"/>
        </w:rPr>
      </w:pPr>
    </w:p>
    <w:p w:rsidR="00A56199" w:rsidRPr="002C7ED7" w:rsidRDefault="00A56199" w:rsidP="00A56199">
      <w:pPr>
        <w:rPr>
          <w:sz w:val="28"/>
          <w:szCs w:val="28"/>
        </w:rPr>
      </w:pPr>
      <w:r w:rsidRPr="002C7ED7">
        <w:rPr>
          <w:rFonts w:ascii="Arial" w:hAnsi="Arial" w:cs="Arial"/>
          <w:b/>
          <w:bCs/>
          <w:color w:val="555555"/>
          <w:sz w:val="28"/>
          <w:szCs w:val="28"/>
          <w:highlight w:val="yellow"/>
        </w:rPr>
        <w:t>Weighted Grades</w:t>
      </w:r>
    </w:p>
    <w:p w:rsidR="00A56199" w:rsidRPr="002C7ED7" w:rsidRDefault="00A56199" w:rsidP="00A56199">
      <w:pPr>
        <w:spacing w:before="100" w:beforeAutospacing="1" w:after="100" w:afterAutospacing="1" w:line="240" w:lineRule="atLeast"/>
        <w:rPr>
          <w:rFonts w:ascii="Arial" w:hAnsi="Arial" w:cs="Arial"/>
          <w:color w:val="555555"/>
          <w:sz w:val="28"/>
          <w:szCs w:val="28"/>
        </w:rPr>
      </w:pPr>
      <w:r w:rsidRPr="002C7ED7">
        <w:rPr>
          <w:rFonts w:ascii="Arial" w:hAnsi="Arial" w:cs="Arial"/>
          <w:color w:val="555555"/>
          <w:sz w:val="28"/>
          <w:szCs w:val="28"/>
          <w:highlight w:val="yellow"/>
        </w:rPr>
        <w:t xml:space="preserve">Additional quality points will be assigned for College Board </w:t>
      </w:r>
      <w:r w:rsidRPr="002C7ED7">
        <w:rPr>
          <w:rFonts w:ascii="Arial" w:hAnsi="Arial" w:cs="Arial"/>
          <w:b/>
          <w:bCs/>
          <w:color w:val="555555"/>
          <w:sz w:val="28"/>
          <w:szCs w:val="28"/>
          <w:highlight w:val="yellow"/>
        </w:rPr>
        <w:t>Advanced Placement</w:t>
      </w:r>
      <w:r w:rsidRPr="002C7ED7">
        <w:rPr>
          <w:rFonts w:ascii="Arial" w:hAnsi="Arial" w:cs="Arial"/>
          <w:color w:val="555555"/>
          <w:sz w:val="28"/>
          <w:szCs w:val="28"/>
          <w:highlight w:val="yellow"/>
        </w:rPr>
        <w:t xml:space="preserve"> (AP) courses for the purpose of calculating grade point average (GPA). For each passing semester grade in an </w:t>
      </w:r>
      <w:r w:rsidRPr="002C7ED7">
        <w:rPr>
          <w:rFonts w:ascii="Arial" w:hAnsi="Arial" w:cs="Arial"/>
          <w:b/>
          <w:bCs/>
          <w:color w:val="555555"/>
          <w:sz w:val="28"/>
          <w:szCs w:val="28"/>
          <w:highlight w:val="yellow"/>
        </w:rPr>
        <w:t>Advanced Placement</w:t>
      </w:r>
      <w:r w:rsidRPr="002C7ED7">
        <w:rPr>
          <w:rFonts w:ascii="Arial" w:hAnsi="Arial" w:cs="Arial"/>
          <w:color w:val="555555"/>
          <w:sz w:val="28"/>
          <w:szCs w:val="28"/>
          <w:highlight w:val="yellow"/>
        </w:rPr>
        <w:t xml:space="preserve"> course, 0.021 will be added to the student’s cumulative GPA. Effective for SY 2015, in order to receive a weighted grade, students must also complete the National </w:t>
      </w:r>
      <w:r w:rsidRPr="002C7ED7">
        <w:rPr>
          <w:rFonts w:ascii="Arial" w:hAnsi="Arial" w:cs="Arial"/>
          <w:b/>
          <w:bCs/>
          <w:color w:val="555555"/>
          <w:sz w:val="28"/>
          <w:szCs w:val="28"/>
          <w:highlight w:val="yellow"/>
        </w:rPr>
        <w:t>Advanced Placement</w:t>
      </w:r>
      <w:r w:rsidRPr="002C7ED7">
        <w:rPr>
          <w:rFonts w:ascii="Arial" w:hAnsi="Arial" w:cs="Arial"/>
          <w:color w:val="555555"/>
          <w:sz w:val="28"/>
          <w:szCs w:val="28"/>
          <w:highlight w:val="yellow"/>
        </w:rPr>
        <w:t xml:space="preserve"> course examination.</w:t>
      </w:r>
    </w:p>
    <w:p w:rsidR="008C7E56" w:rsidRPr="002C7ED7" w:rsidRDefault="008C7E56">
      <w:pPr>
        <w:rPr>
          <w:sz w:val="28"/>
          <w:szCs w:val="28"/>
        </w:rPr>
      </w:pPr>
    </w:p>
    <w:sectPr w:rsidR="008C7E56" w:rsidRPr="002C7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99"/>
    <w:rsid w:val="002C7ED7"/>
    <w:rsid w:val="004E45B8"/>
    <w:rsid w:val="008C7E56"/>
    <w:rsid w:val="00A56199"/>
    <w:rsid w:val="00ED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A54B2-9D02-4072-9D8B-4687B9B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Rife</dc:creator>
  <cp:keywords/>
  <dc:description/>
  <cp:lastModifiedBy>Bruce Rife</cp:lastModifiedBy>
  <cp:revision>2</cp:revision>
  <dcterms:created xsi:type="dcterms:W3CDTF">2014-08-13T21:21:00Z</dcterms:created>
  <dcterms:modified xsi:type="dcterms:W3CDTF">2014-08-13T21:24:00Z</dcterms:modified>
</cp:coreProperties>
</file>